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70"/>
        <w:gridCol w:w="3300"/>
        <w:tblGridChange w:id="0">
          <w:tblGrid>
            <w:gridCol w:w="7170"/>
            <w:gridCol w:w="3300"/>
          </w:tblGrid>
        </w:tblGridChange>
      </w:tblGrid>
      <w:tr>
        <w:trPr>
          <w:cantSplit w:val="0"/>
          <w:trHeight w:val="169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58"/>
                <w:szCs w:val="58"/>
              </w:rPr>
            </w:pPr>
            <w:bookmarkStart w:colFirst="0" w:colLast="0" w:name="_x8fm1uorkbaw" w:id="0"/>
            <w:bookmarkEnd w:id="0"/>
            <w:r w:rsidDel="00000000" w:rsidR="00000000" w:rsidRPr="00000000">
              <w:rPr>
                <w:sz w:val="58"/>
                <w:szCs w:val="58"/>
                <w:rtl w:val="0"/>
              </w:rPr>
              <w:t xml:space="preserve">Mandalbayar Batbayar</w:t>
            </w:r>
          </w:p>
          <w:p w:rsidR="00000000" w:rsidDel="00000000" w:rsidP="00000000" w:rsidRDefault="00000000" w:rsidRPr="00000000" w14:paraId="00000003">
            <w:pPr>
              <w:pStyle w:val="Sub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mi089liagec" w:id="1"/>
            <w:bookmarkEnd w:id="1"/>
            <w:r w:rsidDel="00000000" w:rsidR="00000000" w:rsidRPr="00000000">
              <w:rPr>
                <w:rtl w:val="0"/>
              </w:rPr>
              <w:t xml:space="preserve">Passionate developer with 4+ years of experience in Odoo ERP developing, consulting and implementing. Implemented ERP &amp; CRM system for more than ten companies. Fullstack developer for a year.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57 Dorj Street</w:t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Ulaanbaatar, BZD 13343</w:t>
            </w:r>
          </w:p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(+976) 9902-8486</w:t>
            </w:r>
          </w:p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bat.mandalbayar@gmail.com</w:t>
            </w:r>
          </w:p>
        </w:tc>
      </w:tr>
      <w:tr>
        <w:trPr>
          <w:cantSplit w:val="0"/>
          <w:trHeight w:val="1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bookmarkStart w:colFirst="0" w:colLast="0" w:name="_y7d3xdxnr44m" w:id="2"/>
            <w:bookmarkEnd w:id="2"/>
            <w:r w:rsidDel="00000000" w:rsidR="00000000" w:rsidRPr="00000000">
              <w:rPr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09">
            <w:pPr>
              <w:pStyle w:val="Heading2"/>
              <w:rPr>
                <w:b w:val="0"/>
                <w:i w:val="1"/>
                <w:sz w:val="24"/>
                <w:szCs w:val="24"/>
              </w:rPr>
            </w:pPr>
            <w:bookmarkStart w:colFirst="0" w:colLast="0" w:name="_9a0ccz57w021" w:id="3"/>
            <w:bookmarkEnd w:id="3"/>
            <w:r w:rsidDel="00000000" w:rsidR="00000000" w:rsidRPr="00000000">
              <w:rPr>
                <w:rtl w:val="0"/>
              </w:rPr>
              <w:t xml:space="preserve">Agula Insurance LLC, </w:t>
            </w:r>
            <w:r w:rsidDel="00000000" w:rsidR="00000000" w:rsidRPr="00000000">
              <w:rPr>
                <w:b w:val="0"/>
                <w:rtl w:val="0"/>
              </w:rPr>
              <w:t xml:space="preserve">Mongolia—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Chief Technology Officer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Style w:val="Heading3"/>
              <w:rPr/>
            </w:pPr>
            <w:bookmarkStart w:colFirst="0" w:colLast="0" w:name="_zb0cawet0tii" w:id="4"/>
            <w:bookmarkEnd w:id="4"/>
            <w:r w:rsidDel="00000000" w:rsidR="00000000" w:rsidRPr="00000000">
              <w:rPr>
                <w:rtl w:val="0"/>
              </w:rPr>
              <w:t xml:space="preserve">September</w:t>
            </w:r>
            <w:r w:rsidDel="00000000" w:rsidR="00000000" w:rsidRPr="00000000">
              <w:rPr>
                <w:rtl w:val="0"/>
              </w:rPr>
              <w:t xml:space="preserve"> 2023 - PRESENT</w:t>
            </w:r>
          </w:p>
          <w:p w:rsidR="00000000" w:rsidDel="00000000" w:rsidP="00000000" w:rsidRDefault="00000000" w:rsidRPr="00000000" w14:paraId="0000000B">
            <w:pPr>
              <w:pStyle w:val="Heading2"/>
              <w:rPr>
                <w:b w:val="0"/>
                <w:i w:val="1"/>
                <w:sz w:val="24"/>
                <w:szCs w:val="24"/>
              </w:rPr>
            </w:pPr>
            <w:bookmarkStart w:colFirst="0" w:colLast="0" w:name="_hapmgn9215es" w:id="5"/>
            <w:bookmarkEnd w:id="5"/>
            <w:r w:rsidDel="00000000" w:rsidR="00000000" w:rsidRPr="00000000">
              <w:rPr>
                <w:rtl w:val="0"/>
              </w:rPr>
              <w:t xml:space="preserve">Amar Express LLC, </w:t>
            </w:r>
            <w:r w:rsidDel="00000000" w:rsidR="00000000" w:rsidRPr="00000000">
              <w:rPr>
                <w:b w:val="0"/>
                <w:rtl w:val="0"/>
              </w:rPr>
              <w:t xml:space="preserve">Mongolia—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Senior Software Engineer, IT team leader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Style w:val="Heading3"/>
              <w:rPr/>
            </w:pPr>
            <w:bookmarkStart w:colFirst="0" w:colLast="0" w:name="_o0lyk9iddrwu" w:id="6"/>
            <w:bookmarkEnd w:id="6"/>
            <w:r w:rsidDel="00000000" w:rsidR="00000000" w:rsidRPr="00000000">
              <w:rPr>
                <w:rtl w:val="0"/>
              </w:rPr>
              <w:t xml:space="preserve">October</w:t>
            </w:r>
            <w:r w:rsidDel="00000000" w:rsidR="00000000" w:rsidRPr="00000000">
              <w:rPr>
                <w:rtl w:val="0"/>
              </w:rPr>
              <w:t xml:space="preserve"> 2022 - August 2023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Leading a team of 4 developers and a UI/UX designer and developing a platform that consists of 4 systems which are postal service, warehouse renting, logistic, foreign transport systems.</w:t>
            </w:r>
          </w:p>
          <w:p w:rsidR="00000000" w:rsidDel="00000000" w:rsidP="00000000" w:rsidRDefault="00000000" w:rsidRPr="00000000" w14:paraId="0000000E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  <w:sz w:val="24"/>
                <w:szCs w:val="24"/>
              </w:rPr>
            </w:pPr>
            <w:bookmarkStart w:colFirst="0" w:colLast="0" w:name="_rfgvkg2ifhfd" w:id="7"/>
            <w:bookmarkEnd w:id="7"/>
            <w:r w:rsidDel="00000000" w:rsidR="00000000" w:rsidRPr="00000000">
              <w:rPr>
                <w:rtl w:val="0"/>
              </w:rPr>
              <w:t xml:space="preserve">Agula Insurance LLC</w:t>
            </w:r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Mongolia—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Senior Software Engineer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n64fgzu3lwuy" w:id="8"/>
            <w:bookmarkEnd w:id="8"/>
            <w:r w:rsidDel="00000000" w:rsidR="00000000" w:rsidRPr="00000000">
              <w:rPr>
                <w:rtl w:val="0"/>
              </w:rPr>
              <w:t xml:space="preserve">January 2021 - October 2022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Designing the ERP system architecture and delegating tasks</w:t>
            </w:r>
            <w:r w:rsidDel="00000000" w:rsidR="00000000" w:rsidRPr="00000000">
              <w:rPr>
                <w:rtl w:val="0"/>
              </w:rPr>
              <w:t xml:space="preserve">. Analyzing new technologies and leading  the IT team. Backend development for insurance web application. Integrating with government services and partner companies. Consulting server optimization.</w:t>
            </w:r>
          </w:p>
          <w:p w:rsidR="00000000" w:rsidDel="00000000" w:rsidP="00000000" w:rsidRDefault="00000000" w:rsidRPr="00000000" w14:paraId="00000011">
            <w:pPr>
              <w:pStyle w:val="Heading2"/>
              <w:rPr>
                <w:b w:val="0"/>
                <w:i w:val="1"/>
              </w:rPr>
            </w:pPr>
            <w:bookmarkStart w:colFirst="0" w:colLast="0" w:name="_j3gi3o3bkuc4" w:id="9"/>
            <w:bookmarkEnd w:id="9"/>
            <w:r w:rsidDel="00000000" w:rsidR="00000000" w:rsidRPr="00000000">
              <w:rPr>
                <w:rtl w:val="0"/>
              </w:rPr>
              <w:t xml:space="preserve">Asterisk Technologies, </w:t>
            </w:r>
            <w:r w:rsidDel="00000000" w:rsidR="00000000" w:rsidRPr="00000000">
              <w:rPr>
                <w:b w:val="0"/>
                <w:rtl w:val="0"/>
              </w:rPr>
              <w:t xml:space="preserve">Mongolia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Senior Developer</w:t>
            </w:r>
          </w:p>
          <w:p w:rsidR="00000000" w:rsidDel="00000000" w:rsidP="00000000" w:rsidRDefault="00000000" w:rsidRPr="00000000" w14:paraId="00000012">
            <w:pPr>
              <w:pStyle w:val="Heading3"/>
              <w:rPr/>
            </w:pPr>
            <w:bookmarkStart w:colFirst="0" w:colLast="0" w:name="_dx5tpkh624qj" w:id="10"/>
            <w:bookmarkEnd w:id="10"/>
            <w:r w:rsidDel="00000000" w:rsidR="00000000" w:rsidRPr="00000000">
              <w:rPr>
                <w:rtl w:val="0"/>
              </w:rPr>
              <w:t xml:space="preserve">January 2020 - February 2021</w:t>
            </w:r>
          </w:p>
          <w:p w:rsidR="00000000" w:rsidDel="00000000" w:rsidP="00000000" w:rsidRDefault="00000000" w:rsidRPr="00000000" w14:paraId="00000013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5a5lcrjbmcfl" w:id="11"/>
            <w:bookmarkEnd w:id="11"/>
            <w:r w:rsidDel="00000000" w:rsidR="00000000" w:rsidRPr="00000000">
              <w:rPr>
                <w:b w:val="0"/>
                <w:color w:val="666666"/>
                <w:sz w:val="18"/>
                <w:szCs w:val="18"/>
                <w:rtl w:val="0"/>
              </w:rPr>
              <w:t xml:space="preserve">Developed, designed and consulted system architectures.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s9lixokgjfb7" w:id="12"/>
            <w:bookmarkEnd w:id="12"/>
            <w:r w:rsidDel="00000000" w:rsidR="00000000" w:rsidRPr="00000000">
              <w:rPr>
                <w:rtl w:val="0"/>
              </w:rPr>
              <w:t xml:space="preserve">Asterisk Technologies</w:t>
            </w:r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Mongolia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Project Manager</w:t>
            </w:r>
          </w:p>
          <w:p w:rsidR="00000000" w:rsidDel="00000000" w:rsidP="00000000" w:rsidRDefault="00000000" w:rsidRPr="00000000" w14:paraId="00000015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8hk593fs3sag" w:id="13"/>
            <w:bookmarkEnd w:id="13"/>
            <w:r w:rsidDel="00000000" w:rsidR="00000000" w:rsidRPr="00000000">
              <w:rPr>
                <w:rtl w:val="0"/>
              </w:rPr>
              <w:t xml:space="preserve">January</w:t>
            </w:r>
            <w:r w:rsidDel="00000000" w:rsidR="00000000" w:rsidRPr="00000000">
              <w:rPr>
                <w:rtl w:val="0"/>
              </w:rPr>
              <w:t xml:space="preserve"> 2019 - December 2019</w:t>
            </w:r>
          </w:p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Implemented ERP system for the following two companies:</w:t>
            </w:r>
          </w:p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MCS International LLC - International Standard Project Management</w:t>
            </w:r>
          </w:p>
          <w:p w:rsidR="00000000" w:rsidDel="00000000" w:rsidP="00000000" w:rsidRDefault="00000000" w:rsidRPr="00000000" w14:paraId="00000018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beforeAutospacing="0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Uni Service Solutions LLC - International Standard Certified INTEGRATED FACILITY MANAGEMENT</w:t>
            </w:r>
          </w:p>
          <w:p w:rsidR="00000000" w:rsidDel="00000000" w:rsidP="00000000" w:rsidRDefault="00000000" w:rsidRPr="00000000" w14:paraId="00000019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1hxcpsc1hco2" w:id="14"/>
            <w:bookmarkEnd w:id="14"/>
            <w:r w:rsidDel="00000000" w:rsidR="00000000" w:rsidRPr="00000000">
              <w:rPr>
                <w:rtl w:val="0"/>
              </w:rPr>
              <w:t xml:space="preserve">Asterisk Technologies LLC, </w:t>
            </w:r>
            <w:r w:rsidDel="00000000" w:rsidR="00000000" w:rsidRPr="00000000">
              <w:rPr>
                <w:b w:val="0"/>
                <w:rtl w:val="0"/>
              </w:rPr>
              <w:t xml:space="preserve">Mongolia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rtl w:val="0"/>
              </w:rPr>
              <w:t xml:space="preserve">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Developer</w:t>
            </w:r>
          </w:p>
          <w:p w:rsidR="00000000" w:rsidDel="00000000" w:rsidP="00000000" w:rsidRDefault="00000000" w:rsidRPr="00000000" w14:paraId="0000001A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bypdmed418m" w:id="15"/>
            <w:bookmarkEnd w:id="15"/>
            <w:r w:rsidDel="00000000" w:rsidR="00000000" w:rsidRPr="00000000">
              <w:rPr>
                <w:rtl w:val="0"/>
              </w:rPr>
              <w:t xml:space="preserve">February 2018 - December 2018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Developed systems by the Project manager’s  requirements.</w:t>
            </w:r>
          </w:p>
          <w:p w:rsidR="00000000" w:rsidDel="00000000" w:rsidP="00000000" w:rsidRDefault="00000000" w:rsidRPr="00000000" w14:paraId="0000001C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b7b7b7"/>
              </w:rPr>
            </w:pPr>
            <w:bookmarkStart w:colFirst="0" w:colLast="0" w:name="_yk8luflkpwij" w:id="16"/>
            <w:bookmarkEnd w:id="16"/>
            <w:r w:rsidDel="00000000" w:rsidR="00000000" w:rsidRPr="00000000">
              <w:rPr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6wymnhinx9q5" w:id="17"/>
            <w:bookmarkEnd w:id="17"/>
            <w:r w:rsidDel="00000000" w:rsidR="00000000" w:rsidRPr="00000000">
              <w:rPr>
                <w:rtl w:val="0"/>
              </w:rPr>
              <w:t xml:space="preserve">University of the Humanities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Mongolia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Bachelor</w:t>
            </w:r>
          </w:p>
          <w:p w:rsidR="00000000" w:rsidDel="00000000" w:rsidP="00000000" w:rsidRDefault="00000000" w:rsidRPr="00000000" w14:paraId="0000001E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7vtcyzeczjot" w:id="18"/>
            <w:bookmarkEnd w:id="18"/>
            <w:r w:rsidDel="00000000" w:rsidR="00000000" w:rsidRPr="00000000">
              <w:rPr>
                <w:rtl w:val="0"/>
              </w:rPr>
              <w:t xml:space="preserve">September 2013 - June 2018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bookmarkStart w:colFirst="0" w:colLast="0" w:name="_ca0awj8022e2" w:id="19"/>
            <w:bookmarkEnd w:id="19"/>
            <w:r w:rsidDel="00000000" w:rsidR="00000000" w:rsidRPr="00000000">
              <w:rPr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21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320" w:line="312" w:lineRule="auto"/>
              <w:ind w:left="0" w:firstLine="0"/>
            </w:pPr>
            <w:r w:rsidDel="00000000" w:rsidR="00000000" w:rsidRPr="00000000">
              <w:rPr>
                <w:rtl w:val="0"/>
              </w:rPr>
              <w:t xml:space="preserve">Backend Development</w:t>
            </w:r>
          </w:p>
          <w:p w:rsidR="00000000" w:rsidDel="00000000" w:rsidP="00000000" w:rsidRDefault="00000000" w:rsidRPr="00000000" w14:paraId="00000022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</w:pPr>
            <w:r w:rsidDel="00000000" w:rsidR="00000000" w:rsidRPr="00000000">
              <w:rPr>
                <w:rtl w:val="0"/>
              </w:rPr>
              <w:t xml:space="preserve">Python</w:t>
            </w:r>
          </w:p>
          <w:p w:rsidR="00000000" w:rsidDel="00000000" w:rsidP="00000000" w:rsidRDefault="00000000" w:rsidRPr="00000000" w14:paraId="00000023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Go /Golang/</w:t>
            </w:r>
          </w:p>
          <w:p w:rsidR="00000000" w:rsidDel="00000000" w:rsidP="00000000" w:rsidRDefault="00000000" w:rsidRPr="00000000" w14:paraId="00000024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Frontend Development</w:t>
            </w:r>
          </w:p>
          <w:p w:rsidR="00000000" w:rsidDel="00000000" w:rsidP="00000000" w:rsidRDefault="00000000" w:rsidRPr="00000000" w14:paraId="00000025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Javascript</w:t>
            </w:r>
          </w:p>
          <w:p w:rsidR="00000000" w:rsidDel="00000000" w:rsidP="00000000" w:rsidRDefault="00000000" w:rsidRPr="00000000" w14:paraId="00000026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ReactJS</w:t>
            </w:r>
          </w:p>
          <w:p w:rsidR="00000000" w:rsidDel="00000000" w:rsidP="00000000" w:rsidRDefault="00000000" w:rsidRPr="00000000" w14:paraId="00000027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NextJS</w:t>
            </w:r>
          </w:p>
          <w:p w:rsidR="00000000" w:rsidDel="00000000" w:rsidP="00000000" w:rsidRDefault="00000000" w:rsidRPr="00000000" w14:paraId="00000028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</w:pPr>
            <w:r w:rsidDel="00000000" w:rsidR="00000000" w:rsidRPr="00000000">
              <w:rPr>
                <w:rtl w:val="0"/>
              </w:rPr>
              <w:t xml:space="preserve">ERP</w:t>
            </w:r>
          </w:p>
          <w:p w:rsidR="00000000" w:rsidDel="00000000" w:rsidP="00000000" w:rsidRDefault="00000000" w:rsidRPr="00000000" w14:paraId="00000029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Git</w:t>
            </w:r>
          </w:p>
          <w:p w:rsidR="00000000" w:rsidDel="00000000" w:rsidP="00000000" w:rsidRDefault="00000000" w:rsidRPr="00000000" w14:paraId="0000002A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PostgreSQL</w:t>
            </w:r>
          </w:p>
          <w:p w:rsidR="00000000" w:rsidDel="00000000" w:rsidP="00000000" w:rsidRDefault="00000000" w:rsidRPr="00000000" w14:paraId="0000002B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NoSQL</w:t>
            </w:r>
          </w:p>
          <w:p w:rsidR="00000000" w:rsidDel="00000000" w:rsidP="00000000" w:rsidRDefault="00000000" w:rsidRPr="00000000" w14:paraId="0000002C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VMware</w:t>
            </w:r>
          </w:p>
          <w:p w:rsidR="00000000" w:rsidDel="00000000" w:rsidP="00000000" w:rsidRDefault="00000000" w:rsidRPr="00000000" w14:paraId="0000002D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Docker</w:t>
            </w:r>
          </w:p>
          <w:p w:rsidR="00000000" w:rsidDel="00000000" w:rsidP="00000000" w:rsidRDefault="00000000" w:rsidRPr="00000000" w14:paraId="0000002E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beforeAutospacing="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Kubernetes</w:t>
            </w:r>
          </w:p>
          <w:p w:rsidR="00000000" w:rsidDel="00000000" w:rsidP="00000000" w:rsidRDefault="00000000" w:rsidRPr="00000000" w14:paraId="0000002F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tuxh7mwdaxox" w:id="20"/>
            <w:bookmarkEnd w:id="20"/>
            <w:r w:rsidDel="00000000" w:rsidR="00000000" w:rsidRPr="00000000">
              <w:rPr>
                <w:rtl w:val="0"/>
              </w:rPr>
              <w:t xml:space="preserve">AWARDS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Fundamental Information Technology Engineer</w:t>
            </w:r>
            <w:r w:rsidDel="00000000" w:rsidR="00000000" w:rsidRPr="00000000">
              <w:rPr>
                <w:rtl w:val="0"/>
              </w:rPr>
              <w:t xml:space="preserve"> - Information Technology Professionals Examination Council</w:t>
            </w:r>
          </w:p>
          <w:p w:rsidR="00000000" w:rsidDel="00000000" w:rsidP="00000000" w:rsidRDefault="00000000" w:rsidRPr="00000000" w14:paraId="00000031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xxkes25b26" w:id="21"/>
            <w:bookmarkEnd w:id="21"/>
            <w:r w:rsidDel="00000000" w:rsidR="00000000" w:rsidRPr="00000000">
              <w:rPr>
                <w:rtl w:val="0"/>
              </w:rPr>
              <w:t xml:space="preserve">LANGUAGES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</w:tbl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63.9999999999999" w:top="576" w:left="863.9999999999999" w:right="863.9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erriweather" w:cs="Merriweather" w:eastAsia="Merriweather" w:hAnsi="Merriweather"/>
        <w:color w:val="666666"/>
        <w:sz w:val="18"/>
        <w:szCs w:val="18"/>
        <w:lang w:val="en"/>
      </w:rPr>
    </w:rPrDefault>
    <w:pPrDefault>
      <w:pPr>
        <w:widowControl w:val="0"/>
        <w:spacing w:before="120" w:line="312" w:lineRule="auto"/>
        <w:ind w:right="30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600" w:line="240" w:lineRule="auto"/>
    </w:pPr>
    <w:rPr>
      <w:rFonts w:ascii="Open Sans" w:cs="Open Sans" w:eastAsia="Open Sans" w:hAnsi="Open Sans"/>
      <w:b w:val="1"/>
      <w:color w:val="2079c7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b w:val="1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100" w:before="100" w:line="240" w:lineRule="auto"/>
    </w:pPr>
    <w:rPr>
      <w:rFonts w:ascii="Open Sans" w:cs="Open Sans" w:eastAsia="Open Sans" w:hAnsi="Open Sans"/>
      <w:color w:val="666666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120" w:before="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76" w:lineRule="auto"/>
    </w:pPr>
    <w:rPr>
      <w:rFonts w:ascii="Open Sans" w:cs="Open Sans" w:eastAsia="Open Sans" w:hAnsi="Open Sans"/>
      <w:color w:val="00000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